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43" w:rsidRPr="003A221D" w:rsidRDefault="00515943" w:rsidP="00515943">
      <w:pPr>
        <w:widowControl w:val="0"/>
        <w:autoSpaceDE w:val="0"/>
        <w:autoSpaceDN w:val="0"/>
        <w:adjustRightInd w:val="0"/>
        <w:spacing w:line="350" w:lineRule="exact"/>
        <w:jc w:val="both"/>
        <w:rPr>
          <w:b/>
          <w:bCs/>
          <w:sz w:val="22"/>
          <w:szCs w:val="22"/>
        </w:rPr>
      </w:pPr>
      <w:r w:rsidRPr="003A221D">
        <w:rPr>
          <w:b/>
          <w:bCs/>
          <w:sz w:val="22"/>
          <w:szCs w:val="22"/>
        </w:rPr>
        <w:t>GLOBAL TRADE AND CONTACT</w:t>
      </w:r>
    </w:p>
    <w:p w:rsidR="00515943" w:rsidRPr="003A221D" w:rsidRDefault="00515943" w:rsidP="00515943">
      <w:pPr>
        <w:widowControl w:val="0"/>
        <w:autoSpaceDE w:val="0"/>
        <w:autoSpaceDN w:val="0"/>
        <w:adjustRightInd w:val="0"/>
        <w:spacing w:line="350" w:lineRule="exact"/>
        <w:jc w:val="both"/>
        <w:rPr>
          <w:b/>
          <w:bCs/>
          <w:sz w:val="22"/>
          <w:szCs w:val="22"/>
        </w:rPr>
      </w:pPr>
    </w:p>
    <w:p w:rsidR="00515943" w:rsidRPr="003A221D" w:rsidRDefault="00515943" w:rsidP="00515943">
      <w:pPr>
        <w:widowControl w:val="0"/>
        <w:autoSpaceDE w:val="0"/>
        <w:autoSpaceDN w:val="0"/>
        <w:adjustRightInd w:val="0"/>
        <w:spacing w:line="264" w:lineRule="exact"/>
        <w:rPr>
          <w:sz w:val="22"/>
          <w:szCs w:val="22"/>
        </w:rPr>
      </w:pPr>
      <w:r w:rsidRPr="003A221D">
        <w:rPr>
          <w:sz w:val="22"/>
          <w:szCs w:val="22"/>
        </w:rPr>
        <w:t>During the classical era the major civilizations were not entirely isolated from one another. Migrations continued, and trade increased, diffusing technologies, ideas, and goods from civilization centers to more parts of the world. However, the process was slow. Chinese inventions such as paper had not yet reached societies outside East Asia by the end of the classical era. The Western Hemisphere was not yet in contact with the Eastern Hemisphere. Nevertheless, a great deal of cultural diffusion did take place, and larger areas of the world were in contact with one another than in previous eras.</w:t>
      </w:r>
    </w:p>
    <w:p w:rsidR="00515943" w:rsidRPr="003A221D" w:rsidRDefault="00515943" w:rsidP="00515943">
      <w:pPr>
        <w:widowControl w:val="0"/>
        <w:autoSpaceDE w:val="0"/>
        <w:autoSpaceDN w:val="0"/>
        <w:adjustRightInd w:val="0"/>
        <w:spacing w:line="350" w:lineRule="exact"/>
        <w:jc w:val="both"/>
        <w:rPr>
          <w:b/>
          <w:bCs/>
          <w:sz w:val="22"/>
          <w:szCs w:val="22"/>
        </w:rPr>
      </w:pPr>
    </w:p>
    <w:p w:rsidR="00515943" w:rsidRPr="003A221D" w:rsidRDefault="00515943" w:rsidP="00515943">
      <w:pPr>
        <w:widowControl w:val="0"/>
        <w:autoSpaceDE w:val="0"/>
        <w:autoSpaceDN w:val="0"/>
        <w:adjustRightInd w:val="0"/>
        <w:spacing w:line="264" w:lineRule="exact"/>
        <w:rPr>
          <w:sz w:val="22"/>
          <w:szCs w:val="22"/>
        </w:rPr>
      </w:pPr>
      <w:r w:rsidRPr="003A221D">
        <w:rPr>
          <w:sz w:val="22"/>
          <w:szCs w:val="22"/>
        </w:rPr>
        <w:t xml:space="preserve">One very important example of cultural diffusion was </w:t>
      </w:r>
      <w:proofErr w:type="spellStart"/>
      <w:r w:rsidRPr="003A221D">
        <w:rPr>
          <w:sz w:val="22"/>
          <w:szCs w:val="22"/>
        </w:rPr>
        <w:t>Hellenization</w:t>
      </w:r>
      <w:proofErr w:type="spellEnd"/>
      <w:r w:rsidRPr="003A221D">
        <w:rPr>
          <w:sz w:val="22"/>
          <w:szCs w:val="22"/>
        </w:rPr>
        <w:t xml:space="preserve">, or the deliberate spread of Greek culture. The most important agent for this important change was Alexander the Great, who conquered Egypt, the Middle East, and the large empire of Persia that spread eastward all the way to the Indus River Valley. Alexander was Macedonian, but he controlled Greece and was a big fan of Greek culture. His conquests meant that Greek </w:t>
      </w:r>
      <w:proofErr w:type="gramStart"/>
      <w:r w:rsidRPr="003A221D">
        <w:rPr>
          <w:sz w:val="22"/>
          <w:szCs w:val="22"/>
        </w:rPr>
        <w:t>architecture,</w:t>
      </w:r>
      <w:proofErr w:type="gramEnd"/>
      <w:r w:rsidRPr="003A221D">
        <w:rPr>
          <w:sz w:val="22"/>
          <w:szCs w:val="22"/>
        </w:rPr>
        <w:t xml:space="preserve"> philosophy, science, sculpture, and values diffused to large areas of the world and greatly increased the importance of Classical Greece as a root culture.</w:t>
      </w:r>
    </w:p>
    <w:p w:rsidR="00515943" w:rsidRPr="003A221D" w:rsidRDefault="00515943" w:rsidP="00515943">
      <w:pPr>
        <w:widowControl w:val="0"/>
        <w:autoSpaceDE w:val="0"/>
        <w:autoSpaceDN w:val="0"/>
        <w:adjustRightInd w:val="0"/>
        <w:spacing w:line="350" w:lineRule="exact"/>
        <w:jc w:val="both"/>
        <w:rPr>
          <w:b/>
          <w:bCs/>
          <w:sz w:val="22"/>
          <w:szCs w:val="22"/>
        </w:rPr>
      </w:pPr>
    </w:p>
    <w:p w:rsidR="00515943" w:rsidRPr="003A221D" w:rsidRDefault="00515943" w:rsidP="00515943">
      <w:pPr>
        <w:widowControl w:val="0"/>
        <w:autoSpaceDE w:val="0"/>
        <w:autoSpaceDN w:val="0"/>
        <w:adjustRightInd w:val="0"/>
        <w:spacing w:line="259" w:lineRule="atLeast"/>
        <w:rPr>
          <w:sz w:val="22"/>
          <w:szCs w:val="22"/>
        </w:rPr>
      </w:pPr>
      <w:r w:rsidRPr="003A221D">
        <w:rPr>
          <w:sz w:val="22"/>
          <w:szCs w:val="22"/>
        </w:rPr>
        <w:t>Trade routes that linked the classical civilizations include:</w:t>
      </w:r>
    </w:p>
    <w:p w:rsidR="00515943" w:rsidRPr="003A221D" w:rsidRDefault="00515943" w:rsidP="00515943">
      <w:pPr>
        <w:widowControl w:val="0"/>
        <w:autoSpaceDE w:val="0"/>
        <w:autoSpaceDN w:val="0"/>
        <w:adjustRightInd w:val="0"/>
        <w:spacing w:line="259" w:lineRule="atLeast"/>
        <w:rPr>
          <w:sz w:val="22"/>
          <w:szCs w:val="22"/>
        </w:rPr>
      </w:pPr>
    </w:p>
    <w:p w:rsidR="00515943" w:rsidRPr="003A221D" w:rsidRDefault="00515943" w:rsidP="00515943">
      <w:pPr>
        <w:widowControl w:val="0"/>
        <w:numPr>
          <w:ilvl w:val="0"/>
          <w:numId w:val="1"/>
        </w:numPr>
        <w:autoSpaceDE w:val="0"/>
        <w:autoSpaceDN w:val="0"/>
        <w:adjustRightInd w:val="0"/>
        <w:spacing w:line="264" w:lineRule="exact"/>
        <w:rPr>
          <w:sz w:val="22"/>
          <w:szCs w:val="22"/>
        </w:rPr>
      </w:pPr>
      <w:r w:rsidRPr="003A221D">
        <w:rPr>
          <w:b/>
          <w:bCs/>
          <w:sz w:val="22"/>
          <w:szCs w:val="22"/>
        </w:rPr>
        <w:t xml:space="preserve">The Silk Road </w:t>
      </w:r>
      <w:r w:rsidRPr="003A221D">
        <w:rPr>
          <w:sz w:val="22"/>
          <w:szCs w:val="22"/>
        </w:rPr>
        <w:t>- This overland route extended from western China, across Central Asia, and finally to the Mediterranean area. Chinese silk was the most desired commodity, but the Chinese were willing to trade it for other goods, particularly for horses from Central Asia. There was no single route, but it consisted of a series of passages with common stops along the way. Major trade towns appeared along the way where goods were exchanged. No single merchant traveled the entire length of the road, but some products (particularly silk) did make it from one end to the other.</w:t>
      </w:r>
    </w:p>
    <w:p w:rsidR="00515943" w:rsidRPr="003A221D" w:rsidRDefault="00515943" w:rsidP="00515943">
      <w:pPr>
        <w:widowControl w:val="0"/>
        <w:numPr>
          <w:ilvl w:val="0"/>
          <w:numId w:val="1"/>
        </w:numPr>
        <w:autoSpaceDE w:val="0"/>
        <w:autoSpaceDN w:val="0"/>
        <w:adjustRightInd w:val="0"/>
        <w:spacing w:line="264" w:lineRule="exact"/>
        <w:rPr>
          <w:sz w:val="22"/>
          <w:szCs w:val="22"/>
        </w:rPr>
      </w:pPr>
      <w:r w:rsidRPr="003A221D">
        <w:rPr>
          <w:b/>
          <w:bCs/>
          <w:sz w:val="22"/>
          <w:szCs w:val="22"/>
        </w:rPr>
        <w:t xml:space="preserve">The Indian Ocean Trade </w:t>
      </w:r>
      <w:r w:rsidRPr="003A221D">
        <w:rPr>
          <w:sz w:val="22"/>
          <w:szCs w:val="22"/>
        </w:rPr>
        <w:t>- This important set of water routes became even more important in later eras, but the Indian Ocean Trade was actively in place during the classical era. The trade had three legs: one connected eastern Africa and the Middle East with India; another connected India to Southeast Asia; and the final one linked Southeast Asia to the Chinese port of Canton.</w:t>
      </w:r>
    </w:p>
    <w:p w:rsidR="00515943" w:rsidRPr="003A221D" w:rsidRDefault="00515943" w:rsidP="00515943">
      <w:pPr>
        <w:widowControl w:val="0"/>
        <w:numPr>
          <w:ilvl w:val="0"/>
          <w:numId w:val="1"/>
        </w:numPr>
        <w:autoSpaceDE w:val="0"/>
        <w:autoSpaceDN w:val="0"/>
        <w:adjustRightInd w:val="0"/>
        <w:spacing w:line="264" w:lineRule="exact"/>
        <w:rPr>
          <w:sz w:val="22"/>
          <w:szCs w:val="22"/>
        </w:rPr>
      </w:pPr>
      <w:r w:rsidRPr="003A221D">
        <w:rPr>
          <w:b/>
          <w:bCs/>
          <w:sz w:val="22"/>
          <w:szCs w:val="22"/>
        </w:rPr>
        <w:t xml:space="preserve">Saharan Trade </w:t>
      </w:r>
      <w:r w:rsidRPr="003A221D">
        <w:rPr>
          <w:sz w:val="22"/>
          <w:szCs w:val="22"/>
        </w:rPr>
        <w:t>- This route connected people that lived south of the Sahara to the Mediterranean and the Middle East. The Berbers, nomads who traversed the desert, were the most important agents of trade. They carried goods in camel caravans, with Cairo at the mouth of the Nile River as the most important destination. There they connected to other trade routes, so that Cairo became a major trade center that linked many civilizations together.</w:t>
      </w:r>
    </w:p>
    <w:p w:rsidR="00515943" w:rsidRPr="003A221D" w:rsidRDefault="00515943" w:rsidP="00515943">
      <w:pPr>
        <w:widowControl w:val="0"/>
        <w:numPr>
          <w:ilvl w:val="0"/>
          <w:numId w:val="1"/>
        </w:numPr>
        <w:autoSpaceDE w:val="0"/>
        <w:autoSpaceDN w:val="0"/>
        <w:adjustRightInd w:val="0"/>
        <w:spacing w:line="264" w:lineRule="exact"/>
        <w:rPr>
          <w:sz w:val="22"/>
          <w:szCs w:val="22"/>
        </w:rPr>
      </w:pPr>
      <w:r w:rsidRPr="003A221D">
        <w:rPr>
          <w:b/>
          <w:bCs/>
          <w:sz w:val="22"/>
          <w:szCs w:val="22"/>
        </w:rPr>
        <w:t xml:space="preserve">Sub-Saharan Trade </w:t>
      </w:r>
      <w:r w:rsidRPr="003A221D">
        <w:rPr>
          <w:sz w:val="22"/>
          <w:szCs w:val="22"/>
        </w:rPr>
        <w:t>- This trade was probably inspired by the Bantu migration, and by the end of the classical era people south of the Sahara were connect to people in the eastern and southern parts of Africa. This trade connected to the Indian Ocean trade along the eastern coast of Africa, which in turn connected the people of sub-Saharan Africa to trade centers in Cairo and India.</w:t>
      </w:r>
    </w:p>
    <w:p w:rsidR="00515943" w:rsidRDefault="00515943" w:rsidP="00515943">
      <w:pPr>
        <w:widowControl w:val="0"/>
        <w:autoSpaceDE w:val="0"/>
        <w:autoSpaceDN w:val="0"/>
        <w:adjustRightInd w:val="0"/>
        <w:spacing w:line="259" w:lineRule="atLeast"/>
        <w:rPr>
          <w:rFonts w:ascii="Arial" w:hAnsi="Arial" w:cs="Arial"/>
        </w:rPr>
      </w:pPr>
    </w:p>
    <w:p w:rsidR="00515943" w:rsidRDefault="00515943" w:rsidP="00515943">
      <w:pPr>
        <w:widowControl w:val="0"/>
        <w:autoSpaceDE w:val="0"/>
        <w:autoSpaceDN w:val="0"/>
        <w:adjustRightInd w:val="0"/>
        <w:spacing w:line="259" w:lineRule="atLeast"/>
        <w:jc w:val="center"/>
        <w:rPr>
          <w:rFonts w:ascii="Arial" w:hAnsi="Arial" w:cs="Arial"/>
          <w:b/>
        </w:rPr>
      </w:pPr>
    </w:p>
    <w:p w:rsidR="00515943" w:rsidRDefault="00515943" w:rsidP="00515943">
      <w:pPr>
        <w:widowControl w:val="0"/>
        <w:autoSpaceDE w:val="0"/>
        <w:autoSpaceDN w:val="0"/>
        <w:adjustRightInd w:val="0"/>
        <w:spacing w:line="259" w:lineRule="atLeast"/>
        <w:jc w:val="center"/>
        <w:rPr>
          <w:b/>
          <w:sz w:val="22"/>
          <w:szCs w:val="22"/>
        </w:rPr>
      </w:pPr>
    </w:p>
    <w:p w:rsidR="00515943" w:rsidRDefault="00515943" w:rsidP="00515943">
      <w:pPr>
        <w:widowControl w:val="0"/>
        <w:autoSpaceDE w:val="0"/>
        <w:autoSpaceDN w:val="0"/>
        <w:adjustRightInd w:val="0"/>
        <w:spacing w:line="259" w:lineRule="atLeast"/>
        <w:jc w:val="center"/>
        <w:rPr>
          <w:b/>
          <w:sz w:val="22"/>
          <w:szCs w:val="22"/>
        </w:rPr>
      </w:pPr>
    </w:p>
    <w:p w:rsidR="00515943" w:rsidRDefault="00515943" w:rsidP="00515943">
      <w:pPr>
        <w:widowControl w:val="0"/>
        <w:autoSpaceDE w:val="0"/>
        <w:autoSpaceDN w:val="0"/>
        <w:adjustRightInd w:val="0"/>
        <w:spacing w:line="259" w:lineRule="atLeast"/>
        <w:jc w:val="center"/>
        <w:rPr>
          <w:b/>
          <w:sz w:val="22"/>
          <w:szCs w:val="22"/>
        </w:rPr>
      </w:pPr>
    </w:p>
    <w:p w:rsidR="00515943" w:rsidRDefault="00515943" w:rsidP="00515943">
      <w:pPr>
        <w:widowControl w:val="0"/>
        <w:autoSpaceDE w:val="0"/>
        <w:autoSpaceDN w:val="0"/>
        <w:adjustRightInd w:val="0"/>
        <w:spacing w:line="259" w:lineRule="atLeast"/>
        <w:jc w:val="center"/>
        <w:rPr>
          <w:b/>
          <w:sz w:val="22"/>
          <w:szCs w:val="22"/>
        </w:rPr>
      </w:pPr>
    </w:p>
    <w:p w:rsidR="00515943" w:rsidRDefault="00515943" w:rsidP="00515943">
      <w:pPr>
        <w:widowControl w:val="0"/>
        <w:autoSpaceDE w:val="0"/>
        <w:autoSpaceDN w:val="0"/>
        <w:adjustRightInd w:val="0"/>
        <w:spacing w:line="259" w:lineRule="atLeast"/>
        <w:jc w:val="center"/>
        <w:rPr>
          <w:b/>
          <w:sz w:val="22"/>
          <w:szCs w:val="22"/>
        </w:rPr>
      </w:pPr>
    </w:p>
    <w:p w:rsidR="00515943" w:rsidRDefault="00515943" w:rsidP="00515943">
      <w:pPr>
        <w:widowControl w:val="0"/>
        <w:autoSpaceDE w:val="0"/>
        <w:autoSpaceDN w:val="0"/>
        <w:adjustRightInd w:val="0"/>
        <w:spacing w:line="259" w:lineRule="atLeast"/>
        <w:jc w:val="center"/>
        <w:rPr>
          <w:b/>
          <w:sz w:val="22"/>
          <w:szCs w:val="22"/>
        </w:rPr>
      </w:pPr>
    </w:p>
    <w:p w:rsidR="00515943" w:rsidRDefault="00515943" w:rsidP="00515943">
      <w:pPr>
        <w:widowControl w:val="0"/>
        <w:autoSpaceDE w:val="0"/>
        <w:autoSpaceDN w:val="0"/>
        <w:adjustRightInd w:val="0"/>
        <w:spacing w:line="259" w:lineRule="atLeast"/>
        <w:jc w:val="center"/>
        <w:rPr>
          <w:b/>
          <w:sz w:val="22"/>
          <w:szCs w:val="22"/>
        </w:rPr>
      </w:pPr>
    </w:p>
    <w:p w:rsidR="00515943" w:rsidRPr="003A221D" w:rsidRDefault="00515943" w:rsidP="00515943">
      <w:pPr>
        <w:widowControl w:val="0"/>
        <w:autoSpaceDE w:val="0"/>
        <w:autoSpaceDN w:val="0"/>
        <w:adjustRightInd w:val="0"/>
        <w:spacing w:line="259" w:lineRule="atLeast"/>
        <w:jc w:val="center"/>
        <w:rPr>
          <w:b/>
          <w:sz w:val="22"/>
          <w:szCs w:val="22"/>
        </w:rPr>
      </w:pPr>
      <w:r w:rsidRPr="003A221D">
        <w:rPr>
          <w:b/>
          <w:sz w:val="22"/>
          <w:szCs w:val="22"/>
        </w:rPr>
        <w:lastRenderedPageBreak/>
        <w:t>TRADE DURING THE CLASSICAL ERA (1000 BCE TO 600 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968"/>
        <w:gridCol w:w="1932"/>
        <w:gridCol w:w="1952"/>
        <w:gridCol w:w="1940"/>
      </w:tblGrid>
      <w:tr w:rsidR="00515943" w:rsidRPr="003A221D" w:rsidTr="00E76F75">
        <w:tc>
          <w:tcPr>
            <w:tcW w:w="2088" w:type="dxa"/>
          </w:tcPr>
          <w:p w:rsidR="00515943" w:rsidRPr="003A221D" w:rsidRDefault="00515943" w:rsidP="00E76F75">
            <w:pPr>
              <w:widowControl w:val="0"/>
              <w:autoSpaceDE w:val="0"/>
              <w:autoSpaceDN w:val="0"/>
              <w:adjustRightInd w:val="0"/>
              <w:spacing w:line="259" w:lineRule="atLeast"/>
              <w:jc w:val="center"/>
              <w:rPr>
                <w:b/>
                <w:sz w:val="22"/>
                <w:szCs w:val="22"/>
              </w:rPr>
            </w:pPr>
            <w:r w:rsidRPr="003A221D">
              <w:rPr>
                <w:b/>
                <w:sz w:val="22"/>
                <w:szCs w:val="22"/>
              </w:rPr>
              <w:t>Route</w:t>
            </w:r>
          </w:p>
        </w:tc>
        <w:tc>
          <w:tcPr>
            <w:tcW w:w="2088" w:type="dxa"/>
          </w:tcPr>
          <w:p w:rsidR="00515943" w:rsidRPr="003A221D" w:rsidRDefault="00515943" w:rsidP="00E76F75">
            <w:pPr>
              <w:widowControl w:val="0"/>
              <w:autoSpaceDE w:val="0"/>
              <w:autoSpaceDN w:val="0"/>
              <w:adjustRightInd w:val="0"/>
              <w:spacing w:line="259" w:lineRule="atLeast"/>
              <w:jc w:val="center"/>
              <w:rPr>
                <w:b/>
                <w:sz w:val="22"/>
                <w:szCs w:val="22"/>
              </w:rPr>
            </w:pPr>
            <w:r w:rsidRPr="003A221D">
              <w:rPr>
                <w:b/>
                <w:sz w:val="22"/>
                <w:szCs w:val="22"/>
              </w:rPr>
              <w:t>Description</w:t>
            </w:r>
          </w:p>
        </w:tc>
        <w:tc>
          <w:tcPr>
            <w:tcW w:w="2088" w:type="dxa"/>
          </w:tcPr>
          <w:p w:rsidR="00515943" w:rsidRPr="003A221D" w:rsidRDefault="00515943" w:rsidP="00E76F75">
            <w:pPr>
              <w:widowControl w:val="0"/>
              <w:autoSpaceDE w:val="0"/>
              <w:autoSpaceDN w:val="0"/>
              <w:adjustRightInd w:val="0"/>
              <w:spacing w:line="259" w:lineRule="atLeast"/>
              <w:jc w:val="center"/>
              <w:rPr>
                <w:b/>
                <w:sz w:val="22"/>
                <w:szCs w:val="22"/>
              </w:rPr>
            </w:pPr>
            <w:r w:rsidRPr="003A221D">
              <w:rPr>
                <w:b/>
                <w:sz w:val="22"/>
                <w:szCs w:val="22"/>
              </w:rPr>
              <w:t>What traded?</w:t>
            </w:r>
          </w:p>
        </w:tc>
        <w:tc>
          <w:tcPr>
            <w:tcW w:w="2088" w:type="dxa"/>
          </w:tcPr>
          <w:p w:rsidR="00515943" w:rsidRPr="003A221D" w:rsidRDefault="00515943" w:rsidP="00E76F75">
            <w:pPr>
              <w:widowControl w:val="0"/>
              <w:autoSpaceDE w:val="0"/>
              <w:autoSpaceDN w:val="0"/>
              <w:adjustRightInd w:val="0"/>
              <w:spacing w:line="259" w:lineRule="atLeast"/>
              <w:jc w:val="center"/>
              <w:rPr>
                <w:b/>
                <w:sz w:val="22"/>
                <w:szCs w:val="22"/>
              </w:rPr>
            </w:pPr>
            <w:r w:rsidRPr="003A221D">
              <w:rPr>
                <w:b/>
                <w:sz w:val="22"/>
                <w:szCs w:val="22"/>
              </w:rPr>
              <w:t>Who participated?</w:t>
            </w:r>
          </w:p>
        </w:tc>
        <w:tc>
          <w:tcPr>
            <w:tcW w:w="2088" w:type="dxa"/>
          </w:tcPr>
          <w:p w:rsidR="00515943" w:rsidRPr="003A221D" w:rsidRDefault="00515943" w:rsidP="00E76F75">
            <w:pPr>
              <w:widowControl w:val="0"/>
              <w:autoSpaceDE w:val="0"/>
              <w:autoSpaceDN w:val="0"/>
              <w:adjustRightInd w:val="0"/>
              <w:spacing w:line="259" w:lineRule="atLeast"/>
              <w:jc w:val="center"/>
              <w:rPr>
                <w:b/>
                <w:sz w:val="22"/>
                <w:szCs w:val="22"/>
              </w:rPr>
            </w:pPr>
            <w:r w:rsidRPr="003A221D">
              <w:rPr>
                <w:b/>
                <w:sz w:val="22"/>
                <w:szCs w:val="22"/>
              </w:rPr>
              <w:t>Cultural diffusion</w:t>
            </w:r>
          </w:p>
        </w:tc>
      </w:tr>
      <w:tr w:rsidR="00515943" w:rsidRPr="003A221D" w:rsidTr="00E76F75">
        <w:tc>
          <w:tcPr>
            <w:tcW w:w="2088" w:type="dxa"/>
          </w:tcPr>
          <w:p w:rsidR="00515943" w:rsidRPr="003A221D" w:rsidRDefault="00515943" w:rsidP="00E76F75">
            <w:pPr>
              <w:widowControl w:val="0"/>
              <w:autoSpaceDE w:val="0"/>
              <w:autoSpaceDN w:val="0"/>
              <w:adjustRightInd w:val="0"/>
              <w:spacing w:line="259" w:lineRule="atLeast"/>
              <w:rPr>
                <w:sz w:val="22"/>
                <w:szCs w:val="22"/>
              </w:rPr>
            </w:pPr>
            <w:r w:rsidRPr="003A221D">
              <w:rPr>
                <w:sz w:val="22"/>
                <w:szCs w:val="22"/>
              </w:rPr>
              <w:t>Silk Road</w:t>
            </w:r>
          </w:p>
        </w:tc>
        <w:tc>
          <w:tcPr>
            <w:tcW w:w="2088" w:type="dxa"/>
          </w:tcPr>
          <w:p w:rsidR="00515943" w:rsidRPr="003A221D" w:rsidRDefault="00515943" w:rsidP="00E76F75">
            <w:pPr>
              <w:widowControl w:val="0"/>
              <w:autoSpaceDE w:val="0"/>
              <w:autoSpaceDN w:val="0"/>
              <w:adjustRightInd w:val="0"/>
              <w:ind w:left="43" w:right="24"/>
              <w:rPr>
                <w:sz w:val="22"/>
                <w:szCs w:val="22"/>
              </w:rPr>
            </w:pPr>
            <w:r w:rsidRPr="003A221D">
              <w:rPr>
                <w:sz w:val="22"/>
                <w:szCs w:val="22"/>
              </w:rPr>
              <w:t>Overland from western China to the Mediterranean Trade made possible by development of a camel hybrid capable of long dry trips</w:t>
            </w:r>
          </w:p>
          <w:p w:rsidR="00515943" w:rsidRPr="003A221D" w:rsidRDefault="00515943" w:rsidP="00E76F75">
            <w:pPr>
              <w:widowControl w:val="0"/>
              <w:autoSpaceDE w:val="0"/>
              <w:autoSpaceDN w:val="0"/>
              <w:adjustRightInd w:val="0"/>
              <w:ind w:left="43" w:right="24"/>
              <w:rPr>
                <w:sz w:val="22"/>
                <w:szCs w:val="22"/>
              </w:rPr>
            </w:pPr>
          </w:p>
          <w:p w:rsidR="00515943" w:rsidRPr="003A221D" w:rsidRDefault="00515943" w:rsidP="00E76F75">
            <w:pPr>
              <w:widowControl w:val="0"/>
              <w:autoSpaceDE w:val="0"/>
              <w:autoSpaceDN w:val="0"/>
              <w:adjustRightInd w:val="0"/>
              <w:ind w:left="43" w:right="24"/>
              <w:rPr>
                <w:sz w:val="22"/>
                <w:szCs w:val="22"/>
              </w:rPr>
            </w:pP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33" w:right="24"/>
              <w:rPr>
                <w:sz w:val="22"/>
                <w:szCs w:val="22"/>
              </w:rPr>
            </w:pPr>
            <w:r w:rsidRPr="003A221D">
              <w:rPr>
                <w:sz w:val="22"/>
                <w:szCs w:val="22"/>
              </w:rPr>
              <w:t>From west to east - horses, alfalfa, grapes, melons, walnuts</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33" w:right="24"/>
              <w:rPr>
                <w:sz w:val="22"/>
                <w:szCs w:val="22"/>
              </w:rPr>
            </w:pPr>
            <w:r w:rsidRPr="003A221D">
              <w:rPr>
                <w:sz w:val="22"/>
                <w:szCs w:val="22"/>
              </w:rPr>
              <w:t>From east to west - silk, peaches, apricots, spices, pottery, paper</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43" w:right="24"/>
              <w:rPr>
                <w:sz w:val="22"/>
                <w:szCs w:val="22"/>
              </w:rPr>
            </w:pPr>
            <w:r w:rsidRPr="003A221D">
              <w:rPr>
                <w:sz w:val="22"/>
                <w:szCs w:val="22"/>
              </w:rPr>
              <w:t xml:space="preserve">Chinese, Indians, </w:t>
            </w:r>
            <w:proofErr w:type="spellStart"/>
            <w:r w:rsidRPr="003A221D">
              <w:rPr>
                <w:sz w:val="22"/>
                <w:szCs w:val="22"/>
              </w:rPr>
              <w:t>Parthians</w:t>
            </w:r>
            <w:proofErr w:type="spellEnd"/>
            <w:r w:rsidRPr="003A221D">
              <w:rPr>
                <w:sz w:val="22"/>
                <w:szCs w:val="22"/>
              </w:rPr>
              <w:t>, central Asians, Romans</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43" w:right="24"/>
              <w:rPr>
                <w:sz w:val="22"/>
                <w:szCs w:val="22"/>
              </w:rPr>
            </w:pPr>
            <w:r w:rsidRPr="003A221D">
              <w:rPr>
                <w:sz w:val="22"/>
                <w:szCs w:val="22"/>
              </w:rPr>
              <w:t>Primary agents of trade – central Asian nomads</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28" w:right="24"/>
              <w:rPr>
                <w:sz w:val="22"/>
                <w:szCs w:val="22"/>
              </w:rPr>
            </w:pPr>
            <w:r w:rsidRPr="003A221D">
              <w:rPr>
                <w:sz w:val="22"/>
                <w:szCs w:val="22"/>
              </w:rPr>
              <w:t>Chariot warfare, the stirrup, music, diversity of populations, Buddhism and Christianity, wealth and prosperity (particularly important for central Asian nomads)</w:t>
            </w:r>
          </w:p>
          <w:p w:rsidR="00515943" w:rsidRPr="003A221D" w:rsidRDefault="00515943" w:rsidP="00E76F75">
            <w:pPr>
              <w:widowControl w:val="0"/>
              <w:autoSpaceDE w:val="0"/>
              <w:autoSpaceDN w:val="0"/>
              <w:adjustRightInd w:val="0"/>
              <w:spacing w:line="259" w:lineRule="atLeast"/>
              <w:rPr>
                <w:sz w:val="22"/>
                <w:szCs w:val="22"/>
              </w:rPr>
            </w:pPr>
          </w:p>
        </w:tc>
      </w:tr>
      <w:tr w:rsidR="00515943" w:rsidRPr="003A221D" w:rsidTr="00E76F75">
        <w:tc>
          <w:tcPr>
            <w:tcW w:w="2088" w:type="dxa"/>
          </w:tcPr>
          <w:p w:rsidR="00515943" w:rsidRPr="003A221D" w:rsidRDefault="00515943" w:rsidP="00E76F75">
            <w:pPr>
              <w:widowControl w:val="0"/>
              <w:autoSpaceDE w:val="0"/>
              <w:autoSpaceDN w:val="0"/>
              <w:adjustRightInd w:val="0"/>
              <w:spacing w:line="259" w:lineRule="atLeast"/>
              <w:rPr>
                <w:sz w:val="22"/>
                <w:szCs w:val="22"/>
              </w:rPr>
            </w:pPr>
            <w:r w:rsidRPr="003A221D">
              <w:rPr>
                <w:sz w:val="22"/>
                <w:szCs w:val="22"/>
              </w:rPr>
              <w:t>Indian Ocean Trade</w:t>
            </w:r>
          </w:p>
        </w:tc>
        <w:tc>
          <w:tcPr>
            <w:tcW w:w="2088" w:type="dxa"/>
          </w:tcPr>
          <w:p w:rsidR="00515943" w:rsidRPr="003A221D" w:rsidRDefault="00515943" w:rsidP="00E76F75">
            <w:pPr>
              <w:widowControl w:val="0"/>
              <w:autoSpaceDE w:val="0"/>
              <w:autoSpaceDN w:val="0"/>
              <w:adjustRightInd w:val="0"/>
              <w:ind w:left="43" w:right="24"/>
              <w:rPr>
                <w:sz w:val="22"/>
                <w:szCs w:val="22"/>
              </w:rPr>
            </w:pPr>
            <w:r w:rsidRPr="003A221D">
              <w:rPr>
                <w:sz w:val="22"/>
                <w:szCs w:val="22"/>
              </w:rPr>
              <w:t>By water from Canton in China to Southeast Asia to India to eastern Africa and the Middle East; monsoon-controlled</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33" w:right="24"/>
              <w:rPr>
                <w:sz w:val="22"/>
                <w:szCs w:val="22"/>
              </w:rPr>
            </w:pPr>
            <w:r w:rsidRPr="003A221D">
              <w:rPr>
                <w:sz w:val="22"/>
                <w:szCs w:val="22"/>
              </w:rPr>
              <w:t>Pigments, pearls, spices, bananas and other tropical fruits</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43" w:right="24"/>
              <w:rPr>
                <w:sz w:val="22"/>
                <w:szCs w:val="22"/>
              </w:rPr>
            </w:pPr>
            <w:r w:rsidRPr="003A221D">
              <w:rPr>
                <w:sz w:val="22"/>
                <w:szCs w:val="22"/>
              </w:rPr>
              <w:t>Chinese, Indians, Malays, Persians, Arabs, people on Africa's east coast</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28" w:right="24"/>
              <w:rPr>
                <w:sz w:val="22"/>
                <w:szCs w:val="22"/>
              </w:rPr>
            </w:pPr>
            <w:r w:rsidRPr="003A221D">
              <w:rPr>
                <w:sz w:val="22"/>
                <w:szCs w:val="22"/>
              </w:rPr>
              <w:t>Lateen sail (flattened triangular shape) permitted sailing far from coast and against the wind</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28" w:right="24"/>
              <w:rPr>
                <w:sz w:val="22"/>
                <w:szCs w:val="22"/>
              </w:rPr>
            </w:pPr>
            <w:r w:rsidRPr="003A221D">
              <w:rPr>
                <w:sz w:val="22"/>
                <w:szCs w:val="22"/>
              </w:rPr>
              <w:t>Created a trading class with mixture of cultures, ties to homeland broken</w:t>
            </w:r>
          </w:p>
          <w:p w:rsidR="00515943" w:rsidRPr="003A221D" w:rsidRDefault="00515943" w:rsidP="00E76F75">
            <w:pPr>
              <w:widowControl w:val="0"/>
              <w:autoSpaceDE w:val="0"/>
              <w:autoSpaceDN w:val="0"/>
              <w:adjustRightInd w:val="0"/>
              <w:spacing w:line="259" w:lineRule="atLeast"/>
              <w:rPr>
                <w:sz w:val="22"/>
                <w:szCs w:val="22"/>
              </w:rPr>
            </w:pPr>
          </w:p>
        </w:tc>
      </w:tr>
      <w:tr w:rsidR="00515943" w:rsidRPr="003A221D" w:rsidTr="00E76F75">
        <w:tc>
          <w:tcPr>
            <w:tcW w:w="2088" w:type="dxa"/>
          </w:tcPr>
          <w:p w:rsidR="00515943" w:rsidRPr="003A221D" w:rsidRDefault="00515943" w:rsidP="00E76F75">
            <w:pPr>
              <w:widowControl w:val="0"/>
              <w:autoSpaceDE w:val="0"/>
              <w:autoSpaceDN w:val="0"/>
              <w:adjustRightInd w:val="0"/>
              <w:spacing w:line="259" w:lineRule="atLeast"/>
              <w:rPr>
                <w:sz w:val="22"/>
                <w:szCs w:val="22"/>
              </w:rPr>
            </w:pPr>
            <w:r w:rsidRPr="003A221D">
              <w:rPr>
                <w:sz w:val="22"/>
                <w:szCs w:val="22"/>
              </w:rPr>
              <w:t>Saharan Trade</w:t>
            </w:r>
          </w:p>
        </w:tc>
        <w:tc>
          <w:tcPr>
            <w:tcW w:w="2088" w:type="dxa"/>
          </w:tcPr>
          <w:p w:rsidR="00515943" w:rsidRPr="003A221D" w:rsidRDefault="00515943" w:rsidP="00E76F75">
            <w:pPr>
              <w:widowControl w:val="0"/>
              <w:autoSpaceDE w:val="0"/>
              <w:autoSpaceDN w:val="0"/>
              <w:adjustRightInd w:val="0"/>
              <w:ind w:left="48" w:right="24"/>
              <w:rPr>
                <w:sz w:val="22"/>
                <w:szCs w:val="22"/>
              </w:rPr>
            </w:pPr>
            <w:r w:rsidRPr="003A221D">
              <w:rPr>
                <w:sz w:val="22"/>
                <w:szCs w:val="22"/>
              </w:rPr>
              <w:t>Points in western Africa south of the Sahara to the Mediterranean; Cairo most important destination</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48" w:right="24"/>
              <w:rPr>
                <w:sz w:val="22"/>
                <w:szCs w:val="22"/>
              </w:rPr>
            </w:pPr>
            <w:r w:rsidRPr="003A221D">
              <w:rPr>
                <w:sz w:val="22"/>
                <w:szCs w:val="22"/>
              </w:rPr>
              <w:t>Camel caravans</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43" w:right="24"/>
              <w:rPr>
                <w:sz w:val="22"/>
                <w:szCs w:val="22"/>
              </w:rPr>
            </w:pPr>
            <w:r w:rsidRPr="003A221D">
              <w:rPr>
                <w:sz w:val="22"/>
                <w:szCs w:val="22"/>
              </w:rPr>
              <w:t>Salt from Sahara to points south and west</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43" w:right="24"/>
              <w:rPr>
                <w:sz w:val="22"/>
                <w:szCs w:val="22"/>
              </w:rPr>
            </w:pPr>
            <w:r w:rsidRPr="003A221D">
              <w:rPr>
                <w:sz w:val="22"/>
                <w:szCs w:val="22"/>
              </w:rPr>
              <w:t>Gold from western Africa</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43" w:right="24"/>
              <w:rPr>
                <w:sz w:val="22"/>
                <w:szCs w:val="22"/>
              </w:rPr>
            </w:pPr>
            <w:r w:rsidRPr="003A221D">
              <w:rPr>
                <w:sz w:val="22"/>
                <w:szCs w:val="22"/>
              </w:rPr>
              <w:t>Wheat and olives from Italy</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43" w:right="24"/>
              <w:rPr>
                <w:sz w:val="22"/>
                <w:szCs w:val="22"/>
              </w:rPr>
            </w:pPr>
            <w:r w:rsidRPr="003A221D">
              <w:rPr>
                <w:sz w:val="22"/>
                <w:szCs w:val="22"/>
              </w:rPr>
              <w:t>Roman manufactured goods to western Africa</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48" w:right="24"/>
              <w:rPr>
                <w:sz w:val="22"/>
                <w:szCs w:val="22"/>
              </w:rPr>
            </w:pPr>
            <w:r w:rsidRPr="003A221D">
              <w:rPr>
                <w:sz w:val="22"/>
                <w:szCs w:val="22"/>
              </w:rPr>
              <w:t>Western Africans, people of the Mediterranean</w:t>
            </w:r>
          </w:p>
          <w:p w:rsidR="00515943" w:rsidRPr="003A221D" w:rsidRDefault="00515943" w:rsidP="00E76F75">
            <w:pPr>
              <w:widowControl w:val="0"/>
              <w:autoSpaceDE w:val="0"/>
              <w:autoSpaceDN w:val="0"/>
              <w:adjustRightInd w:val="0"/>
              <w:rPr>
                <w:sz w:val="22"/>
                <w:szCs w:val="22"/>
              </w:rPr>
            </w:pPr>
          </w:p>
          <w:p w:rsidR="00515943" w:rsidRPr="003A221D" w:rsidRDefault="00515943" w:rsidP="00E76F75">
            <w:pPr>
              <w:widowControl w:val="0"/>
              <w:autoSpaceDE w:val="0"/>
              <w:autoSpaceDN w:val="0"/>
              <w:adjustRightInd w:val="0"/>
              <w:ind w:left="48" w:right="24"/>
              <w:rPr>
                <w:sz w:val="22"/>
                <w:szCs w:val="22"/>
              </w:rPr>
            </w:pPr>
            <w:r w:rsidRPr="003A221D">
              <w:rPr>
                <w:sz w:val="22"/>
                <w:szCs w:val="22"/>
              </w:rPr>
              <w:t>Berbers most important agents of trade</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ind w:left="48" w:right="24"/>
              <w:rPr>
                <w:sz w:val="22"/>
                <w:szCs w:val="22"/>
              </w:rPr>
            </w:pPr>
            <w:r w:rsidRPr="003A221D">
              <w:rPr>
                <w:sz w:val="22"/>
                <w:szCs w:val="22"/>
              </w:rPr>
              <w:t>Technology of the camel saddle - important because it allowed domestication and use of the camel for trade</w:t>
            </w:r>
          </w:p>
          <w:p w:rsidR="00515943" w:rsidRPr="003A221D" w:rsidRDefault="00515943" w:rsidP="00E76F75">
            <w:pPr>
              <w:widowControl w:val="0"/>
              <w:autoSpaceDE w:val="0"/>
              <w:autoSpaceDN w:val="0"/>
              <w:adjustRightInd w:val="0"/>
              <w:spacing w:line="259" w:lineRule="atLeast"/>
              <w:rPr>
                <w:sz w:val="22"/>
                <w:szCs w:val="22"/>
              </w:rPr>
            </w:pPr>
          </w:p>
        </w:tc>
      </w:tr>
      <w:tr w:rsidR="00515943" w:rsidRPr="003A221D" w:rsidTr="00E76F75">
        <w:tc>
          <w:tcPr>
            <w:tcW w:w="2088" w:type="dxa"/>
          </w:tcPr>
          <w:p w:rsidR="00515943" w:rsidRPr="003A221D" w:rsidRDefault="00515943" w:rsidP="00E76F75">
            <w:pPr>
              <w:widowControl w:val="0"/>
              <w:autoSpaceDE w:val="0"/>
              <w:autoSpaceDN w:val="0"/>
              <w:adjustRightInd w:val="0"/>
              <w:spacing w:line="259" w:lineRule="atLeast"/>
              <w:rPr>
                <w:sz w:val="22"/>
                <w:szCs w:val="22"/>
              </w:rPr>
            </w:pPr>
            <w:r w:rsidRPr="003A221D">
              <w:rPr>
                <w:sz w:val="22"/>
                <w:szCs w:val="22"/>
              </w:rPr>
              <w:t>Sub-Saharan Trade</w:t>
            </w:r>
          </w:p>
        </w:tc>
        <w:tc>
          <w:tcPr>
            <w:tcW w:w="2088" w:type="dxa"/>
          </w:tcPr>
          <w:p w:rsidR="00515943" w:rsidRPr="003A221D" w:rsidRDefault="00515943" w:rsidP="00515943">
            <w:pPr>
              <w:widowControl w:val="0"/>
              <w:autoSpaceDE w:val="0"/>
              <w:autoSpaceDN w:val="0"/>
              <w:adjustRightInd w:val="0"/>
              <w:ind w:left="48" w:right="24"/>
              <w:rPr>
                <w:sz w:val="22"/>
                <w:szCs w:val="22"/>
              </w:rPr>
            </w:pPr>
            <w:r w:rsidRPr="003A221D">
              <w:rPr>
                <w:sz w:val="22"/>
                <w:szCs w:val="22"/>
              </w:rPr>
              <w:t>Connected Africans south and east of the Sahara to one another; connected in the east to other trade route</w:t>
            </w:r>
            <w:r>
              <w:rPr>
                <w:sz w:val="22"/>
                <w:szCs w:val="22"/>
              </w:rPr>
              <w:t>s</w:t>
            </w:r>
          </w:p>
        </w:tc>
        <w:tc>
          <w:tcPr>
            <w:tcW w:w="2088" w:type="dxa"/>
          </w:tcPr>
          <w:p w:rsidR="00515943" w:rsidRPr="003A221D" w:rsidRDefault="00515943" w:rsidP="00E76F75">
            <w:pPr>
              <w:widowControl w:val="0"/>
              <w:autoSpaceDE w:val="0"/>
              <w:autoSpaceDN w:val="0"/>
              <w:adjustRightInd w:val="0"/>
              <w:ind w:left="43" w:right="24"/>
              <w:rPr>
                <w:sz w:val="22"/>
                <w:szCs w:val="22"/>
              </w:rPr>
            </w:pPr>
            <w:r w:rsidRPr="003A221D">
              <w:rPr>
                <w:sz w:val="22"/>
                <w:szCs w:val="22"/>
              </w:rPr>
              <w:t>Agricultural products, iron weapons</w:t>
            </w:r>
          </w:p>
          <w:p w:rsidR="00515943" w:rsidRPr="003A221D" w:rsidRDefault="00515943" w:rsidP="00E76F75">
            <w:pPr>
              <w:widowControl w:val="0"/>
              <w:autoSpaceDE w:val="0"/>
              <w:autoSpaceDN w:val="0"/>
              <w:adjustRightInd w:val="0"/>
              <w:spacing w:line="259" w:lineRule="atLeast"/>
              <w:rPr>
                <w:sz w:val="22"/>
                <w:szCs w:val="22"/>
              </w:rPr>
            </w:pPr>
          </w:p>
        </w:tc>
        <w:tc>
          <w:tcPr>
            <w:tcW w:w="2088" w:type="dxa"/>
          </w:tcPr>
          <w:p w:rsidR="00515943" w:rsidRPr="003A221D" w:rsidRDefault="00515943" w:rsidP="00E76F75">
            <w:pPr>
              <w:widowControl w:val="0"/>
              <w:autoSpaceDE w:val="0"/>
              <w:autoSpaceDN w:val="0"/>
              <w:adjustRightInd w:val="0"/>
              <w:spacing w:line="259" w:lineRule="atLeast"/>
              <w:rPr>
                <w:sz w:val="22"/>
                <w:szCs w:val="22"/>
              </w:rPr>
            </w:pPr>
            <w:r w:rsidRPr="003A221D">
              <w:rPr>
                <w:sz w:val="22"/>
                <w:szCs w:val="22"/>
              </w:rPr>
              <w:t>Diverse peoples in sub-Saharan Africa</w:t>
            </w:r>
          </w:p>
        </w:tc>
        <w:tc>
          <w:tcPr>
            <w:tcW w:w="2088" w:type="dxa"/>
          </w:tcPr>
          <w:p w:rsidR="00515943" w:rsidRPr="003A221D" w:rsidRDefault="00515943" w:rsidP="00E76F75">
            <w:pPr>
              <w:widowControl w:val="0"/>
              <w:autoSpaceDE w:val="0"/>
              <w:autoSpaceDN w:val="0"/>
              <w:adjustRightInd w:val="0"/>
              <w:ind w:left="48" w:right="24"/>
              <w:rPr>
                <w:sz w:val="22"/>
                <w:szCs w:val="22"/>
              </w:rPr>
            </w:pPr>
            <w:r w:rsidRPr="003A221D">
              <w:rPr>
                <w:sz w:val="22"/>
                <w:szCs w:val="22"/>
              </w:rPr>
              <w:t>Bantu language, "</w:t>
            </w:r>
            <w:proofErr w:type="spellStart"/>
            <w:r w:rsidRPr="003A221D">
              <w:rPr>
                <w:sz w:val="22"/>
                <w:szCs w:val="22"/>
              </w:rPr>
              <w:t>Africanity</w:t>
            </w:r>
            <w:proofErr w:type="spellEnd"/>
            <w:r w:rsidRPr="003A221D">
              <w:rPr>
                <w:sz w:val="22"/>
                <w:szCs w:val="22"/>
              </w:rPr>
              <w:t>"</w:t>
            </w:r>
          </w:p>
          <w:p w:rsidR="00515943" w:rsidRPr="003A221D" w:rsidRDefault="00515943" w:rsidP="00E76F75">
            <w:pPr>
              <w:widowControl w:val="0"/>
              <w:autoSpaceDE w:val="0"/>
              <w:autoSpaceDN w:val="0"/>
              <w:adjustRightInd w:val="0"/>
              <w:spacing w:line="259" w:lineRule="atLeast"/>
              <w:rPr>
                <w:sz w:val="22"/>
                <w:szCs w:val="22"/>
              </w:rPr>
            </w:pPr>
          </w:p>
        </w:tc>
      </w:tr>
    </w:tbl>
    <w:p w:rsidR="006A3922" w:rsidRDefault="006A3922"/>
    <w:sectPr w:rsidR="006A3922" w:rsidSect="006A39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E0308"/>
    <w:multiLevelType w:val="hybridMultilevel"/>
    <w:tmpl w:val="1E68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943"/>
    <w:rsid w:val="002B6491"/>
    <w:rsid w:val="00515943"/>
    <w:rsid w:val="006A3922"/>
    <w:rsid w:val="00ED0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Company>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1</cp:revision>
  <dcterms:created xsi:type="dcterms:W3CDTF">2011-12-01T05:02:00Z</dcterms:created>
  <dcterms:modified xsi:type="dcterms:W3CDTF">2011-12-01T05:03:00Z</dcterms:modified>
</cp:coreProperties>
</file>